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97" w:rsidRDefault="00FF07A8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Public Notice</w:t>
      </w:r>
    </w:p>
    <w:p w:rsidR="00DE0E97" w:rsidRDefault="00DE0E97">
      <w:pPr>
        <w:rPr>
          <w:rFonts w:ascii="Arial" w:hAnsi="Arial" w:cs="Arial"/>
          <w:sz w:val="32"/>
        </w:rPr>
      </w:pPr>
    </w:p>
    <w:p w:rsidR="0055700D" w:rsidRPr="0055700D" w:rsidRDefault="00FF07A8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Public Notice is hereby given that the Calcasieu Ship Channel Funding Management Board will hold a public meeting on </w:t>
      </w:r>
      <w:r w:rsidR="00DB0598">
        <w:rPr>
          <w:rFonts w:ascii="Arial" w:hAnsi="Arial" w:cs="Arial"/>
          <w:sz w:val="24"/>
        </w:rPr>
        <w:t>November 15,</w:t>
      </w:r>
      <w:r w:rsidR="00483CBC">
        <w:rPr>
          <w:rFonts w:ascii="Arial" w:hAnsi="Arial" w:cs="Arial"/>
          <w:sz w:val="24"/>
        </w:rPr>
        <w:t xml:space="preserve"> 2022</w:t>
      </w:r>
      <w:r w:rsidRPr="0055700D">
        <w:rPr>
          <w:rFonts w:ascii="Arial" w:hAnsi="Arial" w:cs="Arial"/>
          <w:sz w:val="24"/>
        </w:rPr>
        <w:t xml:space="preserve"> at </w:t>
      </w:r>
      <w:r w:rsidR="00B20B50">
        <w:rPr>
          <w:rFonts w:ascii="Arial" w:hAnsi="Arial" w:cs="Arial"/>
          <w:sz w:val="24"/>
        </w:rPr>
        <w:t>2:00 p</w:t>
      </w:r>
      <w:r w:rsidRPr="0055700D">
        <w:rPr>
          <w:rFonts w:ascii="Arial" w:hAnsi="Arial" w:cs="Arial"/>
          <w:sz w:val="24"/>
        </w:rPr>
        <w:t xml:space="preserve">.m. </w:t>
      </w:r>
      <w:r w:rsidR="007B2A50">
        <w:rPr>
          <w:rFonts w:ascii="Arial" w:hAnsi="Arial" w:cs="Arial"/>
          <w:sz w:val="24"/>
        </w:rPr>
        <w:t>in</w:t>
      </w:r>
      <w:r w:rsidRPr="0055700D">
        <w:rPr>
          <w:rFonts w:ascii="Arial" w:hAnsi="Arial" w:cs="Arial"/>
          <w:sz w:val="24"/>
        </w:rPr>
        <w:t xml:space="preserve"> the Board Room of the Lake Charles Harbor and Terminal District (Port of Lake Charles), 1611 W. Sallier St., Lake Charles, LA.  </w:t>
      </w:r>
    </w:p>
    <w:p w:rsidR="005C6172" w:rsidRDefault="005C6172" w:rsidP="0055700D">
      <w:pPr>
        <w:pStyle w:val="BodyText"/>
        <w:jc w:val="both"/>
        <w:rPr>
          <w:rFonts w:ascii="Arial" w:hAnsi="Arial" w:cs="Arial"/>
          <w:sz w:val="24"/>
        </w:rPr>
      </w:pPr>
    </w:p>
    <w:p w:rsid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                The agenda for the meeting is as follows:</w:t>
      </w:r>
    </w:p>
    <w:p w:rsidR="005C6172" w:rsidRPr="0055700D" w:rsidRDefault="005C6172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ITEMS:</w:t>
      </w:r>
    </w:p>
    <w:p w:rsidR="004A246B" w:rsidRDefault="007B2A50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the </w:t>
      </w:r>
      <w:r w:rsidR="001D3FB5">
        <w:rPr>
          <w:rFonts w:ascii="Arial" w:hAnsi="Arial" w:cs="Arial"/>
          <w:sz w:val="24"/>
        </w:rPr>
        <w:t>June 29, 2022</w:t>
      </w:r>
      <w:r>
        <w:rPr>
          <w:rFonts w:ascii="Arial" w:hAnsi="Arial" w:cs="Arial"/>
          <w:sz w:val="24"/>
        </w:rPr>
        <w:t xml:space="preserve"> Meeting Minutes</w:t>
      </w:r>
      <w:r w:rsidR="004A246B">
        <w:rPr>
          <w:rFonts w:ascii="Arial" w:hAnsi="Arial" w:cs="Arial"/>
          <w:sz w:val="24"/>
        </w:rPr>
        <w:t>.</w:t>
      </w:r>
    </w:p>
    <w:p w:rsidR="00915A04" w:rsidRDefault="00915A04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and Discussion regarding the CORPS request for $</w:t>
      </w:r>
      <w:r w:rsidR="00DB059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million</w:t>
      </w:r>
      <w:r w:rsidR="00DB0598">
        <w:rPr>
          <w:rFonts w:ascii="Arial" w:hAnsi="Arial" w:cs="Arial"/>
          <w:sz w:val="24"/>
        </w:rPr>
        <w:t xml:space="preserve"> to fund the FY22 Non-Federal Sponsor Cost Share of the DMMP</w:t>
      </w:r>
      <w:r>
        <w:rPr>
          <w:rFonts w:ascii="Arial" w:hAnsi="Arial" w:cs="Arial"/>
          <w:sz w:val="24"/>
        </w:rPr>
        <w:t>.</w:t>
      </w:r>
    </w:p>
    <w:p w:rsidR="00DB0598" w:rsidRDefault="00DB0598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Consideration and Discussion regarding the CORPS request for $4,177,000 to fully fund the acquisition of Disposal Area 12.  </w:t>
      </w:r>
    </w:p>
    <w:p w:rsidR="00887111" w:rsidRPr="0055700D" w:rsidRDefault="00A111F3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 Report</w:t>
      </w:r>
      <w:r w:rsidR="00483CBC">
        <w:rPr>
          <w:rFonts w:ascii="Arial" w:hAnsi="Arial" w:cs="Arial"/>
          <w:sz w:val="24"/>
        </w:rPr>
        <w:t>.</w:t>
      </w:r>
    </w:p>
    <w:p w:rsidR="0055700D" w:rsidRDefault="0055700D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>Other matters that may properly come before the Board.</w:t>
      </w:r>
    </w:p>
    <w:p w:rsidR="007B2A50" w:rsidRDefault="007B2A50" w:rsidP="007B2A50">
      <w:pPr>
        <w:pStyle w:val="BodyText"/>
        <w:ind w:left="360"/>
        <w:jc w:val="both"/>
        <w:rPr>
          <w:rFonts w:ascii="Arial" w:hAnsi="Arial" w:cs="Arial"/>
          <w:sz w:val="24"/>
        </w:rPr>
      </w:pPr>
    </w:p>
    <w:p w:rsidR="007B2A50" w:rsidRPr="003303A7" w:rsidRDefault="007B2A50" w:rsidP="007B2A50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NOTE:  The Board meeting will be streamed live on the Port of Lake Charles’ Facebook page and also on You Tube </w:t>
      </w:r>
      <w:r w:rsidRPr="003303A7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3303A7" w:rsidRPr="003303A7">
          <w:rPr>
            <w:rStyle w:val="Hyperlink"/>
            <w:rFonts w:ascii="Arial" w:hAnsi="Arial" w:cs="Arial"/>
            <w:sz w:val="24"/>
            <w:szCs w:val="24"/>
          </w:rPr>
          <w:t>https://www.youtube.com/channel/UCvMhDM-XP6vQsUay4uY-vfQ</w:t>
        </w:r>
      </w:hyperlink>
      <w:r w:rsidR="003303A7">
        <w:rPr>
          <w:rFonts w:ascii="Arial" w:hAnsi="Arial" w:cs="Arial"/>
          <w:sz w:val="24"/>
          <w:szCs w:val="24"/>
        </w:rPr>
        <w:t>.</w:t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</w:p>
    <w:p w:rsidR="00DE0E97" w:rsidRDefault="00DE0E97" w:rsidP="0055700D">
      <w:pPr>
        <w:pStyle w:val="BodyText"/>
        <w:jc w:val="both"/>
      </w:pPr>
    </w:p>
    <w:p w:rsidR="00DE0E97" w:rsidRDefault="00DE0E97">
      <w:pPr>
        <w:pStyle w:val="BodyTextIndent"/>
      </w:pPr>
    </w:p>
    <w:sectPr w:rsidR="00DE0E9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64" w:rsidRDefault="009D5464" w:rsidP="007B2A50">
      <w:r>
        <w:separator/>
      </w:r>
    </w:p>
  </w:endnote>
  <w:endnote w:type="continuationSeparator" w:id="0">
    <w:p w:rsidR="009D5464" w:rsidRDefault="009D5464" w:rsidP="007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64" w:rsidRDefault="009D5464" w:rsidP="007B2A50">
      <w:r>
        <w:separator/>
      </w:r>
    </w:p>
  </w:footnote>
  <w:footnote w:type="continuationSeparator" w:id="0">
    <w:p w:rsidR="009D5464" w:rsidRDefault="009D5464" w:rsidP="007B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8F4"/>
    <w:multiLevelType w:val="hybridMultilevel"/>
    <w:tmpl w:val="3822F3B6"/>
    <w:lvl w:ilvl="0" w:tplc="C83886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0D"/>
    <w:rsid w:val="000078F2"/>
    <w:rsid w:val="000256EC"/>
    <w:rsid w:val="001D3FB5"/>
    <w:rsid w:val="003303A7"/>
    <w:rsid w:val="003A57D8"/>
    <w:rsid w:val="00483CBC"/>
    <w:rsid w:val="004A246B"/>
    <w:rsid w:val="0055700D"/>
    <w:rsid w:val="005C6172"/>
    <w:rsid w:val="007B2A50"/>
    <w:rsid w:val="00887111"/>
    <w:rsid w:val="00915A04"/>
    <w:rsid w:val="009D5464"/>
    <w:rsid w:val="00A111F3"/>
    <w:rsid w:val="00A17948"/>
    <w:rsid w:val="00A96F9C"/>
    <w:rsid w:val="00B20B50"/>
    <w:rsid w:val="00DB0598"/>
    <w:rsid w:val="00DE0E97"/>
    <w:rsid w:val="00FA461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8F3C-5969-4996-BD28-301D20A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spacing w:line="480" w:lineRule="auto"/>
    </w:pPr>
    <w:rPr>
      <w:sz w:val="22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50"/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50"/>
    <w:rPr>
      <w:rFonts w:ascii="Courier New" w:hAnsi="Courier New" w:cs="Courier Ne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30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MhDM-XP6vQsUay4uY-v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C6FA-29AE-4809-81EA-C01EFEAE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dc:description/>
  <cp:lastModifiedBy>Michelle Bolen</cp:lastModifiedBy>
  <cp:revision>2</cp:revision>
  <cp:lastPrinted>2022-11-07T16:15:00Z</cp:lastPrinted>
  <dcterms:created xsi:type="dcterms:W3CDTF">2022-11-07T16:16:00Z</dcterms:created>
  <dcterms:modified xsi:type="dcterms:W3CDTF">2022-11-07T16:16:00Z</dcterms:modified>
</cp:coreProperties>
</file>